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75FE" w:rsidRDefault="004C14E4">
      <w:pPr>
        <w:spacing w:after="120" w:line="240" w:lineRule="auto"/>
        <w:jc w:val="right"/>
        <w:rPr>
          <w:sz w:val="18"/>
          <w:szCs w:val="18"/>
        </w:rPr>
      </w:pPr>
      <w:r>
        <w:rPr>
          <w:noProof/>
        </w:rPr>
        <w:drawing>
          <wp:anchor distT="0" distB="0" distL="114300" distR="114300" simplePos="0" relativeHeight="251658240" behindDoc="0" locked="0" layoutInCell="1" hidden="0" allowOverlap="1">
            <wp:simplePos x="0" y="0"/>
            <wp:positionH relativeFrom="column">
              <wp:posOffset>-959295</wp:posOffset>
            </wp:positionH>
            <wp:positionV relativeFrom="paragraph">
              <wp:posOffset>-900171</wp:posOffset>
            </wp:positionV>
            <wp:extent cx="4079875" cy="171132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079875" cy="17113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5994400</wp:posOffset>
                </wp:positionH>
                <wp:positionV relativeFrom="paragraph">
                  <wp:posOffset>-673099</wp:posOffset>
                </wp:positionV>
                <wp:extent cx="122555" cy="1612900"/>
                <wp:effectExtent l="0" t="0" r="0" b="0"/>
                <wp:wrapNone/>
                <wp:docPr id="1" name="Rectangle 1"/>
                <wp:cNvGraphicFramePr/>
                <a:graphic xmlns:a="http://schemas.openxmlformats.org/drawingml/2006/main">
                  <a:graphicData uri="http://schemas.microsoft.com/office/word/2010/wordprocessingShape">
                    <wps:wsp>
                      <wps:cNvSpPr/>
                      <wps:spPr>
                        <a:xfrm>
                          <a:off x="5289485" y="2978313"/>
                          <a:ext cx="113030" cy="1603375"/>
                        </a:xfrm>
                        <a:prstGeom prst="rect">
                          <a:avLst/>
                        </a:prstGeom>
                        <a:solidFill>
                          <a:srgbClr val="F8B833"/>
                        </a:solidFill>
                        <a:ln>
                          <a:noFill/>
                        </a:ln>
                      </wps:spPr>
                      <wps:txbx>
                        <w:txbxContent>
                          <w:p w14:paraId="1606724D"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5994400</wp:posOffset>
                </wp:positionH>
                <wp:positionV relativeFrom="paragraph">
                  <wp:posOffset>-673099</wp:posOffset>
                </wp:positionV>
                <wp:extent cx="122555" cy="16129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2555" cy="16129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3136900</wp:posOffset>
                </wp:positionH>
                <wp:positionV relativeFrom="paragraph">
                  <wp:posOffset>-584199</wp:posOffset>
                </wp:positionV>
                <wp:extent cx="2868295" cy="1605105"/>
                <wp:effectExtent l="0" t="0" r="0" b="0"/>
                <wp:wrapNone/>
                <wp:docPr id="2" name="Rectangle 2"/>
                <wp:cNvGraphicFramePr/>
                <a:graphic xmlns:a="http://schemas.openxmlformats.org/drawingml/2006/main">
                  <a:graphicData uri="http://schemas.microsoft.com/office/word/2010/wordprocessingShape">
                    <wps:wsp>
                      <wps:cNvSpPr/>
                      <wps:spPr>
                        <a:xfrm>
                          <a:off x="3916615" y="2986885"/>
                          <a:ext cx="2858770" cy="1586230"/>
                        </a:xfrm>
                        <a:prstGeom prst="rect">
                          <a:avLst/>
                        </a:prstGeom>
                        <a:noFill/>
                        <a:ln>
                          <a:noFill/>
                        </a:ln>
                      </wps:spPr>
                      <wps:txbx>
                        <w:txbxContent>
                          <w:p w14:paraId="56819CD1" w14:textId="77777777" w:rsidR="00BF75FE" w:rsidRDefault="00BF75FE">
                            <w:pPr>
                              <w:spacing w:line="275" w:lineRule="auto"/>
                              <w:jc w:val="center"/>
                              <w:textDirection w:val="btLr"/>
                            </w:pPr>
                          </w:p>
                          <w:p w14:paraId="4569D9B7" w14:textId="77777777" w:rsidR="00BF75FE" w:rsidRDefault="004C14E4">
                            <w:pPr>
                              <w:spacing w:after="0" w:line="240" w:lineRule="auto"/>
                              <w:jc w:val="center"/>
                              <w:textDirection w:val="btLr"/>
                            </w:pPr>
                            <w:r>
                              <w:rPr>
                                <w:rFonts w:ascii="Arial" w:eastAsia="Arial" w:hAnsi="Arial" w:cs="Arial"/>
                                <w:color w:val="000000"/>
                                <w:sz w:val="40"/>
                              </w:rPr>
                              <w:t>Cahier des charges Appel à projets INCR</w:t>
                            </w:r>
                          </w:p>
                          <w:p w14:paraId="08D20884" w14:textId="77777777" w:rsidR="00BF75FE" w:rsidRDefault="004C14E4">
                            <w:pPr>
                              <w:spacing w:after="0" w:line="240" w:lineRule="auto"/>
                              <w:jc w:val="center"/>
                              <w:textDirection w:val="btLr"/>
                            </w:pPr>
                            <w:r>
                              <w:rPr>
                                <w:rFonts w:ascii="Arial" w:eastAsia="Arial" w:hAnsi="Arial" w:cs="Arial"/>
                                <w:color w:val="000000"/>
                                <w:sz w:val="40"/>
                              </w:rPr>
                              <w:t>2024</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3136900</wp:posOffset>
                </wp:positionH>
                <wp:positionV relativeFrom="paragraph">
                  <wp:posOffset>-584199</wp:posOffset>
                </wp:positionV>
                <wp:extent cx="2868295" cy="160510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68295" cy="1605105"/>
                        </a:xfrm>
                        <a:prstGeom prst="rect"/>
                        <a:ln/>
                      </pic:spPr>
                    </pic:pic>
                  </a:graphicData>
                </a:graphic>
              </wp:anchor>
            </w:drawing>
          </mc:Fallback>
        </mc:AlternateContent>
      </w:r>
    </w:p>
    <w:p w14:paraId="00000002" w14:textId="77777777" w:rsidR="00BF75FE" w:rsidRDefault="00BF75FE">
      <w:pPr>
        <w:spacing w:after="120" w:line="240" w:lineRule="auto"/>
        <w:rPr>
          <w:sz w:val="20"/>
          <w:szCs w:val="20"/>
        </w:rPr>
      </w:pPr>
    </w:p>
    <w:p w14:paraId="00000003" w14:textId="77777777" w:rsidR="00BF75FE" w:rsidRDefault="00BF75FE">
      <w:pPr>
        <w:spacing w:after="120" w:line="240" w:lineRule="auto"/>
      </w:pPr>
    </w:p>
    <w:p w14:paraId="00000004" w14:textId="77777777" w:rsidR="00BF75FE" w:rsidRDefault="00BF75FE">
      <w:pPr>
        <w:spacing w:after="120" w:line="240" w:lineRule="auto"/>
      </w:pPr>
    </w:p>
    <w:p w14:paraId="00000005" w14:textId="77777777" w:rsidR="00BF75FE" w:rsidRDefault="004C14E4">
      <w:pPr>
        <w:spacing w:after="120" w:line="240" w:lineRule="auto"/>
      </w:pPr>
      <w:r>
        <w:rPr>
          <w:noProof/>
        </w:rPr>
        <mc:AlternateContent>
          <mc:Choice Requires="wpg">
            <w:drawing>
              <wp:anchor distT="114300" distB="114300" distL="114300" distR="114300" simplePos="0" relativeHeight="251661312" behindDoc="0" locked="0" layoutInCell="1" hidden="0" allowOverlap="1">
                <wp:simplePos x="0" y="0"/>
                <wp:positionH relativeFrom="column">
                  <wp:posOffset>-359999</wp:posOffset>
                </wp:positionH>
                <wp:positionV relativeFrom="paragraph">
                  <wp:posOffset>257175</wp:posOffset>
                </wp:positionV>
                <wp:extent cx="219075" cy="4922341"/>
                <wp:effectExtent l="0" t="0" r="0" b="0"/>
                <wp:wrapNone/>
                <wp:docPr id="7" name="Groupe 7"/>
                <wp:cNvGraphicFramePr/>
                <a:graphic xmlns:a="http://schemas.openxmlformats.org/drawingml/2006/main">
                  <a:graphicData uri="http://schemas.microsoft.com/office/word/2010/wordprocessingGroup">
                    <wpg:wgp>
                      <wpg:cNvGrpSpPr/>
                      <wpg:grpSpPr>
                        <a:xfrm>
                          <a:off x="0" y="0"/>
                          <a:ext cx="219075" cy="4922341"/>
                          <a:chOff x="2937550" y="22875"/>
                          <a:chExt cx="282900" cy="6835125"/>
                        </a:xfrm>
                      </wpg:grpSpPr>
                      <wps:wsp>
                        <wps:cNvPr id="3" name="Ellipse 3"/>
                        <wps:cNvSpPr/>
                        <wps:spPr>
                          <a:xfrm>
                            <a:off x="2937550" y="22875"/>
                            <a:ext cx="282900" cy="273000"/>
                          </a:xfrm>
                          <a:prstGeom prst="ellipse">
                            <a:avLst/>
                          </a:prstGeom>
                          <a:solidFill>
                            <a:srgbClr val="F1C232"/>
                          </a:solidFill>
                          <a:ln>
                            <a:noFill/>
                          </a:ln>
                        </wps:spPr>
                        <wps:txbx>
                          <w:txbxContent>
                            <w:p w14:paraId="48633175"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4" name="Ellipse 4"/>
                        <wps:cNvSpPr/>
                        <wps:spPr>
                          <a:xfrm>
                            <a:off x="2937550" y="1593500"/>
                            <a:ext cx="282900" cy="273000"/>
                          </a:xfrm>
                          <a:prstGeom prst="ellipse">
                            <a:avLst/>
                          </a:prstGeom>
                          <a:solidFill>
                            <a:srgbClr val="F1C232"/>
                          </a:solidFill>
                          <a:ln>
                            <a:noFill/>
                          </a:ln>
                        </wps:spPr>
                        <wps:txbx>
                          <w:txbxContent>
                            <w:p w14:paraId="21648CE4"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5" name="Connecteur droit avec flèche 5"/>
                        <wps:cNvCnPr/>
                        <wps:spPr>
                          <a:xfrm>
                            <a:off x="3079000" y="295875"/>
                            <a:ext cx="0" cy="1297500"/>
                          </a:xfrm>
                          <a:prstGeom prst="straightConnector1">
                            <a:avLst/>
                          </a:prstGeom>
                          <a:noFill/>
                          <a:ln w="28575" cap="flat" cmpd="sng">
                            <a:solidFill>
                              <a:srgbClr val="FFD966"/>
                            </a:solidFill>
                            <a:prstDash val="solid"/>
                            <a:round/>
                            <a:headEnd type="none" w="med" len="med"/>
                            <a:tailEnd type="none" w="med" len="med"/>
                          </a:ln>
                        </wps:spPr>
                        <wps:bodyPr/>
                      </wps:wsp>
                      <wps:wsp>
                        <wps:cNvPr id="6" name="Ellipse 6"/>
                        <wps:cNvSpPr/>
                        <wps:spPr>
                          <a:xfrm>
                            <a:off x="2937550" y="2685550"/>
                            <a:ext cx="282900" cy="273000"/>
                          </a:xfrm>
                          <a:prstGeom prst="ellipse">
                            <a:avLst/>
                          </a:prstGeom>
                          <a:solidFill>
                            <a:srgbClr val="F1C232"/>
                          </a:solidFill>
                          <a:ln>
                            <a:noFill/>
                          </a:ln>
                        </wps:spPr>
                        <wps:txbx>
                          <w:txbxContent>
                            <w:p w14:paraId="769C60B1"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9" name="Connecteur droit avec flèche 9"/>
                        <wps:cNvCnPr/>
                        <wps:spPr>
                          <a:xfrm>
                            <a:off x="3079000" y="1866500"/>
                            <a:ext cx="0" cy="819000"/>
                          </a:xfrm>
                          <a:prstGeom prst="straightConnector1">
                            <a:avLst/>
                          </a:prstGeom>
                          <a:noFill/>
                          <a:ln w="28575" cap="flat" cmpd="sng">
                            <a:solidFill>
                              <a:srgbClr val="FFD966"/>
                            </a:solidFill>
                            <a:prstDash val="solid"/>
                            <a:round/>
                            <a:headEnd type="none" w="med" len="med"/>
                            <a:tailEnd type="none" w="med" len="med"/>
                          </a:ln>
                        </wps:spPr>
                        <wps:bodyPr/>
                      </wps:wsp>
                      <wps:wsp>
                        <wps:cNvPr id="10" name="Connecteur droit avec flèche 10"/>
                        <wps:cNvCnPr/>
                        <wps:spPr>
                          <a:xfrm rot="10800000">
                            <a:off x="3079000" y="2958500"/>
                            <a:ext cx="0" cy="3913800"/>
                          </a:xfrm>
                          <a:prstGeom prst="straightConnector1">
                            <a:avLst/>
                          </a:prstGeom>
                          <a:noFill/>
                          <a:ln w="28575" cap="flat" cmpd="sng">
                            <a:solidFill>
                              <a:srgbClr val="FFD966"/>
                            </a:solidFill>
                            <a:prstDash val="solid"/>
                            <a:round/>
                            <a:headEnd type="none" w="med" len="med"/>
                            <a:tailEnd type="none" w="med" len="med"/>
                          </a:ln>
                        </wps:spPr>
                        <wps:bodyPr/>
                      </wps:wsp>
                      <wps:wsp>
                        <wps:cNvPr id="11" name="Ellipse 11"/>
                        <wps:cNvSpPr/>
                        <wps:spPr>
                          <a:xfrm>
                            <a:off x="2937550" y="6872300"/>
                            <a:ext cx="282900" cy="273000"/>
                          </a:xfrm>
                          <a:prstGeom prst="ellipse">
                            <a:avLst/>
                          </a:prstGeom>
                          <a:solidFill>
                            <a:srgbClr val="F1C232"/>
                          </a:solidFill>
                          <a:ln>
                            <a:noFill/>
                          </a:ln>
                        </wps:spPr>
                        <wps:txbx>
                          <w:txbxContent>
                            <w:p w14:paraId="5F24D8ED"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12" name="Ellipse 12"/>
                        <wps:cNvSpPr/>
                        <wps:spPr>
                          <a:xfrm>
                            <a:off x="2937550" y="7329500"/>
                            <a:ext cx="282900" cy="273000"/>
                          </a:xfrm>
                          <a:prstGeom prst="ellipse">
                            <a:avLst/>
                          </a:prstGeom>
                          <a:solidFill>
                            <a:srgbClr val="F1C232"/>
                          </a:solidFill>
                          <a:ln>
                            <a:noFill/>
                          </a:ln>
                        </wps:spPr>
                        <wps:txbx>
                          <w:txbxContent>
                            <w:p w14:paraId="56727C19"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13" name="Connecteur droit avec flèche 13"/>
                        <wps:cNvCnPr/>
                        <wps:spPr>
                          <a:xfrm rot="10800000">
                            <a:off x="3079000" y="7145300"/>
                            <a:ext cx="0" cy="184200"/>
                          </a:xfrm>
                          <a:prstGeom prst="straightConnector1">
                            <a:avLst/>
                          </a:prstGeom>
                          <a:noFill/>
                          <a:ln w="28575" cap="flat" cmpd="sng">
                            <a:solidFill>
                              <a:srgbClr val="FFD966"/>
                            </a:solidFill>
                            <a:prstDash val="solid"/>
                            <a:round/>
                            <a:headEnd type="none" w="med" len="med"/>
                            <a:tailEnd type="none" w="med" len="med"/>
                          </a:ln>
                        </wps:spPr>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114300" distT="114300" distL="114300" distR="114300" hidden="0" layoutInCell="1" locked="0" relativeHeight="0" simplePos="0">
                <wp:simplePos x="0" y="0"/>
                <wp:positionH relativeFrom="column">
                  <wp:posOffset>-359999</wp:posOffset>
                </wp:positionH>
                <wp:positionV relativeFrom="paragraph">
                  <wp:posOffset>257175</wp:posOffset>
                </wp:positionV>
                <wp:extent cx="219075" cy="4922341"/>
                <wp:effectExtent b="0" l="0" r="0" t="0"/>
                <wp:wrapNone/>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19075" cy="4922341"/>
                        </a:xfrm>
                        <a:prstGeom prst="rect"/>
                        <a:ln/>
                      </pic:spPr>
                    </pic:pic>
                  </a:graphicData>
                </a:graphic>
              </wp:anchor>
            </w:drawing>
          </mc:Fallback>
        </mc:AlternateContent>
      </w:r>
    </w:p>
    <w:p w14:paraId="00000006" w14:textId="77777777" w:rsidR="00BF75FE" w:rsidRDefault="004C14E4">
      <w:pPr>
        <w:widowControl w:val="0"/>
        <w:spacing w:after="120" w:line="240" w:lineRule="auto"/>
        <w:ind w:right="-363"/>
        <w:rPr>
          <w:rFonts w:ascii="Arial" w:eastAsia="Arial" w:hAnsi="Arial" w:cs="Arial"/>
          <w:b/>
          <w:color w:val="14274C"/>
          <w:sz w:val="32"/>
          <w:szCs w:val="32"/>
        </w:rPr>
      </w:pPr>
      <w:r>
        <w:rPr>
          <w:rFonts w:ascii="Arial" w:eastAsia="Arial" w:hAnsi="Arial" w:cs="Arial"/>
          <w:b/>
          <w:color w:val="14274C"/>
          <w:sz w:val="32"/>
          <w:szCs w:val="32"/>
        </w:rPr>
        <w:t>Périmètre de l’appel à projets</w:t>
      </w:r>
    </w:p>
    <w:p w14:paraId="00000007" w14:textId="77777777" w:rsidR="00BF75FE" w:rsidRDefault="004C14E4">
      <w:pPr>
        <w:widowControl w:val="0"/>
        <w:spacing w:after="0" w:line="240" w:lineRule="auto"/>
        <w:ind w:right="-363"/>
        <w:rPr>
          <w:rFonts w:ascii="Times New Roman" w:eastAsia="Times New Roman" w:hAnsi="Times New Roman" w:cs="Times New Roman"/>
          <w:sz w:val="24"/>
          <w:szCs w:val="24"/>
        </w:rPr>
      </w:pPr>
      <w:r>
        <w:rPr>
          <w:rFonts w:ascii="Times New Roman" w:eastAsia="Times New Roman" w:hAnsi="Times New Roman" w:cs="Times New Roman"/>
          <w:sz w:val="24"/>
          <w:szCs w:val="24"/>
        </w:rPr>
        <w:t>Chaque proposition portera explicitement sur une thématique en lien avec le champ d’action de l’INCR.</w:t>
      </w:r>
    </w:p>
    <w:p w14:paraId="00000008" w14:textId="77777777" w:rsidR="00BF75FE" w:rsidRDefault="004C14E4">
      <w:pPr>
        <w:widowControl w:val="0"/>
        <w:spacing w:after="0" w:line="240" w:lineRule="auto"/>
        <w:ind w:right="-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Recherche clinique OU </w:t>
      </w:r>
      <w:proofErr w:type="spellStart"/>
      <w:r>
        <w:rPr>
          <w:rFonts w:ascii="Times New Roman" w:eastAsia="Times New Roman" w:hAnsi="Times New Roman" w:cs="Times New Roman"/>
          <w:sz w:val="24"/>
          <w:szCs w:val="24"/>
        </w:rPr>
        <w:t>translationnelle</w:t>
      </w:r>
      <w:proofErr w:type="spellEnd"/>
      <w:r>
        <w:rPr>
          <w:rFonts w:ascii="Times New Roman" w:eastAsia="Times New Roman" w:hAnsi="Times New Roman" w:cs="Times New Roman"/>
          <w:sz w:val="24"/>
          <w:szCs w:val="24"/>
        </w:rPr>
        <w:t xml:space="preserve"> avec un objectif clinique clairement identifié.</w:t>
      </w:r>
    </w:p>
    <w:p w14:paraId="00000009" w14:textId="77777777" w:rsidR="00BF75FE" w:rsidRDefault="00BF75FE">
      <w:pPr>
        <w:widowControl w:val="0"/>
        <w:spacing w:after="0" w:line="240" w:lineRule="auto"/>
        <w:ind w:right="-363"/>
        <w:rPr>
          <w:rFonts w:ascii="Arial" w:eastAsia="Arial" w:hAnsi="Arial" w:cs="Arial"/>
          <w:sz w:val="24"/>
          <w:szCs w:val="24"/>
        </w:rPr>
      </w:pPr>
    </w:p>
    <w:p w14:paraId="0000000A" w14:textId="608D343F" w:rsidR="00BF75FE" w:rsidRDefault="004C14E4">
      <w:pPr>
        <w:widowControl w:val="0"/>
        <w:spacing w:before="200" w:after="120" w:line="240" w:lineRule="auto"/>
        <w:ind w:right="244"/>
        <w:jc w:val="both"/>
        <w:rPr>
          <w:rFonts w:ascii="Arial" w:eastAsia="Arial" w:hAnsi="Arial" w:cs="Arial"/>
          <w:b/>
          <w:color w:val="14274C"/>
          <w:sz w:val="32"/>
          <w:szCs w:val="32"/>
        </w:rPr>
      </w:pPr>
      <w:r>
        <w:rPr>
          <w:rFonts w:ascii="Arial" w:eastAsia="Arial" w:hAnsi="Arial" w:cs="Arial"/>
          <w:b/>
          <w:color w:val="14274C"/>
          <w:sz w:val="32"/>
          <w:szCs w:val="32"/>
        </w:rPr>
        <w:t>Éligibilité</w:t>
      </w:r>
    </w:p>
    <w:p w14:paraId="0000000B" w14:textId="77777777" w:rsidR="00BF75FE" w:rsidRDefault="004C14E4">
      <w:pPr>
        <w:widowControl w:val="0"/>
        <w:spacing w:after="0" w:line="240"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 appel à projet s’adresse aux équipes de recherche bretonnes et publiques.</w:t>
      </w:r>
    </w:p>
    <w:p w14:paraId="0000000C" w14:textId="77777777" w:rsidR="00BF75FE" w:rsidRDefault="00BF75FE">
      <w:pPr>
        <w:widowControl w:val="0"/>
        <w:spacing w:after="0" w:line="240" w:lineRule="auto"/>
        <w:ind w:right="244"/>
        <w:jc w:val="both"/>
        <w:rPr>
          <w:rFonts w:ascii="Arial" w:eastAsia="Arial" w:hAnsi="Arial" w:cs="Arial"/>
          <w:sz w:val="24"/>
          <w:szCs w:val="24"/>
        </w:rPr>
      </w:pPr>
    </w:p>
    <w:p w14:paraId="0000000D" w14:textId="77777777" w:rsidR="00BF75FE" w:rsidRDefault="004C14E4">
      <w:pPr>
        <w:widowControl w:val="0"/>
        <w:spacing w:before="200" w:after="120" w:line="240" w:lineRule="auto"/>
        <w:ind w:right="472"/>
        <w:jc w:val="both"/>
        <w:rPr>
          <w:rFonts w:ascii="Arial" w:eastAsia="Arial" w:hAnsi="Arial" w:cs="Arial"/>
          <w:b/>
          <w:color w:val="14274C"/>
          <w:sz w:val="32"/>
          <w:szCs w:val="32"/>
        </w:rPr>
      </w:pPr>
      <w:r>
        <w:rPr>
          <w:rFonts w:ascii="Arial" w:eastAsia="Arial" w:hAnsi="Arial" w:cs="Arial"/>
          <w:b/>
          <w:color w:val="14274C"/>
          <w:sz w:val="32"/>
          <w:szCs w:val="32"/>
        </w:rPr>
        <w:t>Financement</w:t>
      </w:r>
    </w:p>
    <w:p w14:paraId="0000000E"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financement accordé est destiné à couvrir des </w:t>
      </w:r>
      <w:r>
        <w:rPr>
          <w:rFonts w:ascii="Times New Roman" w:eastAsia="Times New Roman" w:hAnsi="Times New Roman" w:cs="Times New Roman"/>
          <w:b/>
          <w:sz w:val="24"/>
          <w:szCs w:val="24"/>
        </w:rPr>
        <w:t>FRAIS DE PERSONNEL UNIQUEMENT</w:t>
      </w:r>
      <w:r>
        <w:rPr>
          <w:rFonts w:ascii="Times New Roman" w:eastAsia="Times New Roman" w:hAnsi="Times New Roman" w:cs="Times New Roman"/>
          <w:sz w:val="24"/>
          <w:szCs w:val="24"/>
        </w:rPr>
        <w:t> : stagiaires, doctorants, post doctorants, personnel de traduction.</w:t>
      </w:r>
    </w:p>
    <w:p w14:paraId="0000000F" w14:textId="77777777" w:rsidR="00BF75FE" w:rsidRDefault="004C14E4">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L'acquisition de matériel n’est pas financée.</w:t>
      </w:r>
    </w:p>
    <w:p w14:paraId="00000010" w14:textId="77777777" w:rsidR="00BF75FE" w:rsidRDefault="004C14E4">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Sont autorisés : les frais de mission à l’étranger, de congrès, de formation, de publication dans le cadre du projet. Ces frais ne devront pas dépasser 10 % du financement.</w:t>
      </w:r>
    </w:p>
    <w:p w14:paraId="00000011" w14:textId="77777777" w:rsidR="00BF75FE" w:rsidRDefault="004C14E4">
      <w:pPr>
        <w:widowControl w:val="0"/>
        <w:spacing w:after="120" w:line="240" w:lineRule="auto"/>
        <w:rPr>
          <w:rFonts w:ascii="Arial" w:eastAsia="Arial" w:hAnsi="Arial" w:cs="Arial"/>
          <w:sz w:val="24"/>
          <w:szCs w:val="24"/>
          <w:highlight w:val="yellow"/>
        </w:rPr>
      </w:pPr>
      <w:r>
        <w:rPr>
          <w:rFonts w:ascii="Times New Roman" w:eastAsia="Times New Roman" w:hAnsi="Times New Roman" w:cs="Times New Roman"/>
          <w:sz w:val="24"/>
          <w:szCs w:val="24"/>
        </w:rPr>
        <w:t>Le montage financier global du projet doit être fourni.</w:t>
      </w:r>
      <w:r>
        <w:rPr>
          <w:noProof/>
        </w:rPr>
        <mc:AlternateContent>
          <mc:Choice Requires="wpg">
            <w:drawing>
              <wp:anchor distT="114300" distB="114300" distL="114300" distR="114300" simplePos="0" relativeHeight="251662336" behindDoc="0" locked="0" layoutInCell="1" hidden="0" allowOverlap="1" wp14:editId="1568BBFA">
                <wp:simplePos x="0" y="0"/>
                <wp:positionH relativeFrom="column">
                  <wp:posOffset>-359999</wp:posOffset>
                </wp:positionH>
                <wp:positionV relativeFrom="paragraph">
                  <wp:posOffset>331200</wp:posOffset>
                </wp:positionV>
                <wp:extent cx="219075" cy="4922341"/>
                <wp:effectExtent l="0" t="0" r="0" b="0"/>
                <wp:wrapNone/>
                <wp:docPr id="14" name="Groupe 14"/>
                <wp:cNvGraphicFramePr/>
                <a:graphic xmlns:a="http://schemas.openxmlformats.org/drawingml/2006/main">
                  <a:graphicData uri="http://schemas.microsoft.com/office/word/2010/wordprocessingGroup">
                    <wpg:wgp>
                      <wpg:cNvGrpSpPr/>
                      <wpg:grpSpPr>
                        <a:xfrm>
                          <a:off x="0" y="0"/>
                          <a:ext cx="219075" cy="5242053"/>
                          <a:chOff x="2937550" y="22875"/>
                          <a:chExt cx="282900" cy="7279075"/>
                        </a:xfrm>
                      </wpg:grpSpPr>
                      <wps:wsp>
                        <wps:cNvPr id="15" name="Ellipse 15"/>
                        <wps:cNvSpPr/>
                        <wps:spPr>
                          <a:xfrm>
                            <a:off x="2937550" y="22875"/>
                            <a:ext cx="282900" cy="273000"/>
                          </a:xfrm>
                          <a:prstGeom prst="ellipse">
                            <a:avLst/>
                          </a:prstGeom>
                          <a:solidFill>
                            <a:srgbClr val="F1C232"/>
                          </a:solidFill>
                          <a:ln>
                            <a:noFill/>
                          </a:ln>
                        </wps:spPr>
                        <wps:txbx>
                          <w:txbxContent>
                            <w:p w14:paraId="0D463E09"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16" name="Ellipse 16"/>
                        <wps:cNvSpPr/>
                        <wps:spPr>
                          <a:xfrm>
                            <a:off x="2937550" y="7028950"/>
                            <a:ext cx="282900" cy="273000"/>
                          </a:xfrm>
                          <a:prstGeom prst="ellipse">
                            <a:avLst/>
                          </a:prstGeom>
                          <a:solidFill>
                            <a:srgbClr val="F1C232"/>
                          </a:solidFill>
                          <a:ln>
                            <a:noFill/>
                          </a:ln>
                        </wps:spPr>
                        <wps:txbx>
                          <w:txbxContent>
                            <w:p w14:paraId="73A7CB59"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17" name="Connecteur droit avec flèche 17"/>
                        <wps:cNvCnPr/>
                        <wps:spPr>
                          <a:xfrm>
                            <a:off x="3079001" y="295875"/>
                            <a:ext cx="0" cy="6733200"/>
                          </a:xfrm>
                          <a:prstGeom prst="straightConnector1">
                            <a:avLst/>
                          </a:prstGeom>
                          <a:noFill/>
                          <a:ln w="28575" cap="flat" cmpd="sng">
                            <a:solidFill>
                              <a:srgbClr val="FFD966"/>
                            </a:solidFill>
                            <a:prstDash val="solid"/>
                            <a:round/>
                            <a:headEnd type="none" w="med" len="med"/>
                            <a:tailEnd type="none" w="med" len="med"/>
                          </a:ln>
                        </wps:spPr>
                        <wps:bodyPr/>
                      </wps:wsp>
                    </wpg:wgp>
                  </a:graphicData>
                </a:graphic>
                <wp14:sizeRelV relativeFrom="margin">
                  <wp14:pctHeight>0</wp14:pctHeight>
                </wp14:sizeRelV>
              </wp:anchor>
            </w:drawing>
          </mc:Choice>
          <mc:Fallback>
            <w:pict>
              <v:group id="Groupe 14" o:spid="_x0000_s1038" style="position:absolute;margin-left:-28.35pt;margin-top:26.1pt;width:17.25pt;height:387.6pt;z-index:251662336;mso-wrap-distance-top:9pt;mso-wrap-distance-bottom:9pt;mso-height-relative:margin" coordorigin="29375,228" coordsize="2829,72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">
                <v:oval id="Ellipse 15" o:spid="_x0000_s1039" style="position:absolute;left:29375;top:228;width:2829;height:2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" fillcolor="#f1c232" stroked="f">
                  <v:textbox inset="2.53958mm,2.53958mm,2.53958mm,2.53958mm">
                    <w:txbxContent>
                      <w:p w14:paraId="0D463E09" w14:textId="77777777" w:rsidR="00BF75FE" w:rsidRDefault="00BF75FE">
                        <w:pPr>
                          <w:spacing w:after="0" w:line="240" w:lineRule="auto"/>
                          <w:textDirection w:val="btLr"/>
                        </w:pPr>
                      </w:p>
                    </w:txbxContent>
                  </v:textbox>
                </v:oval>
                <v:oval id="Ellipse 16" o:spid="_x0000_s1040" style="position:absolute;left:29375;top:70289;width:2829;height:2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" fillcolor="#f1c232" stroked="f">
                  <v:textbox inset="2.53958mm,2.53958mm,2.53958mm,2.53958mm">
                    <w:txbxContent>
                      <w:p w14:paraId="73A7CB59" w14:textId="77777777" w:rsidR="00BF75FE" w:rsidRDefault="00BF75FE">
                        <w:pPr>
                          <w:spacing w:after="0" w:line="240" w:lineRule="auto"/>
                          <w:textDirection w:val="btLr"/>
                        </w:pPr>
                      </w:p>
                    </w:txbxContent>
                  </v:textbox>
                </v:oval>
                <v:shapetype id="_x0000_t32" coordsize="21600,21600" o:spt="32" o:oned="t" path="m,l21600,21600e" filled="f">
                  <v:path arrowok="t" fillok="f" o:connecttype="none"/>
                  <o:lock v:ext="edit" shapetype="t"/>
                </v:shapetype>
                <v:shape id="Connecteur droit avec flèche 17" o:spid="_x0000_s1041" type="#_x0000_t32" style="position:absolute;left:30790;top:2958;width:0;height:6733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" strokecolor="#ffd966" strokeweight="2.25pt"/>
              </v:group>
            </w:pict>
          </mc:Fallback>
        </mc:AlternateContent>
      </w:r>
    </w:p>
    <w:p w14:paraId="00000012" w14:textId="77777777" w:rsidR="00BF75FE" w:rsidRDefault="004C14E4">
      <w:pPr>
        <w:widowControl w:val="0"/>
        <w:spacing w:before="200" w:after="120" w:line="240" w:lineRule="auto"/>
        <w:rPr>
          <w:rFonts w:ascii="Arial" w:eastAsia="Arial" w:hAnsi="Arial" w:cs="Arial"/>
          <w:b/>
          <w:color w:val="14274C"/>
          <w:sz w:val="32"/>
          <w:szCs w:val="32"/>
        </w:rPr>
      </w:pPr>
      <w:r>
        <w:rPr>
          <w:rFonts w:ascii="Arial" w:eastAsia="Arial" w:hAnsi="Arial" w:cs="Arial"/>
          <w:b/>
          <w:color w:val="14274C"/>
          <w:sz w:val="32"/>
          <w:szCs w:val="32"/>
        </w:rPr>
        <w:t>Convention de financement</w:t>
      </w:r>
    </w:p>
    <w:p w14:paraId="00000013" w14:textId="77777777" w:rsidR="00BF75FE" w:rsidRDefault="004C14E4">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 convention entre BAA et l’employeur du jeune chercheur devra être signée.</w:t>
      </w:r>
    </w:p>
    <w:p w14:paraId="00000014" w14:textId="77777777" w:rsidR="00BF75FE" w:rsidRDefault="004C14E4">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Sauf justification circonstanciée, si elle n’est pas signée dans les 12 mois qui suivent l’attribution des fonds, il n’y sera donné aucune suite/financement par l’INCR</w:t>
      </w:r>
    </w:p>
    <w:p w14:paraId="00000015" w14:textId="77777777" w:rsidR="00BF75FE" w:rsidRDefault="00BF75FE">
      <w:pPr>
        <w:widowControl w:val="0"/>
        <w:spacing w:after="120" w:line="240" w:lineRule="auto"/>
        <w:rPr>
          <w:rFonts w:ascii="Arial" w:eastAsia="Arial" w:hAnsi="Arial" w:cs="Arial"/>
          <w:sz w:val="28"/>
          <w:szCs w:val="28"/>
        </w:rPr>
      </w:pPr>
    </w:p>
    <w:p w14:paraId="00000016" w14:textId="77777777" w:rsidR="00BF75FE" w:rsidRDefault="004C14E4">
      <w:pPr>
        <w:widowControl w:val="0"/>
        <w:spacing w:after="120" w:line="240" w:lineRule="auto"/>
        <w:jc w:val="both"/>
        <w:rPr>
          <w:rFonts w:ascii="Arial" w:eastAsia="Arial" w:hAnsi="Arial" w:cs="Arial"/>
          <w:b/>
          <w:color w:val="14274C"/>
          <w:sz w:val="32"/>
          <w:szCs w:val="32"/>
        </w:rPr>
      </w:pPr>
      <w:r>
        <w:rPr>
          <w:rFonts w:ascii="Arial" w:eastAsia="Arial" w:hAnsi="Arial" w:cs="Arial"/>
          <w:b/>
          <w:color w:val="14274C"/>
          <w:sz w:val="32"/>
          <w:szCs w:val="32"/>
        </w:rPr>
        <w:t>Conditions et contreparties</w:t>
      </w:r>
    </w:p>
    <w:p w14:paraId="00000017"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responsable de l’étude subventionnée devra présenter un rapport annuel succinct de ses travaux ainsi qu’un rapport financier détaillé justifiant l’utilisation de la somme attribuée.</w:t>
      </w:r>
    </w:p>
    <w:p w14:paraId="00000018" w14:textId="77777777" w:rsidR="00BF75FE" w:rsidRDefault="004C14E4">
      <w:pPr>
        <w:widowControl w:val="0"/>
        <w:spacing w:after="120" w:line="240" w:lineRule="auto"/>
        <w:jc w:val="both"/>
        <w:rPr>
          <w:rFonts w:ascii="Times New Roman" w:eastAsia="Times New Roman" w:hAnsi="Times New Roman" w:cs="Times New Roman"/>
          <w:color w:val="14274C"/>
          <w:sz w:val="26"/>
          <w:szCs w:val="26"/>
          <w:highlight w:val="yellow"/>
        </w:rPr>
      </w:pPr>
      <w:r>
        <w:rPr>
          <w:rFonts w:ascii="Times New Roman" w:eastAsia="Times New Roman" w:hAnsi="Times New Roman" w:cs="Times New Roman"/>
          <w:sz w:val="24"/>
          <w:szCs w:val="24"/>
        </w:rPr>
        <w:t>Toutes communications et publications se rapportant à l’activité du projet financé devront mentionner le soutien de l’INCR et de BAA et un exemplaire devra être joint au rapport. Les chercheurs ayant reçu un financement devront répondre aux sollicitations de l’INCR afin de présenter leurs travaux de recherche. Les chercheurs pourront également être sollicités pour des photos et/ou vidéos sur leur lieu de travail.</w:t>
      </w:r>
      <w:r>
        <w:rPr>
          <w:noProof/>
        </w:rPr>
        <mc:AlternateContent>
          <mc:Choice Requires="wpg">
            <w:drawing>
              <wp:anchor distT="114300" distB="114300" distL="114300" distR="114300" simplePos="0" relativeHeight="251663360" behindDoc="0" locked="0" layoutInCell="1" hidden="0" allowOverlap="1">
                <wp:simplePos x="0" y="0"/>
                <wp:positionH relativeFrom="column">
                  <wp:posOffset>-359999</wp:posOffset>
                </wp:positionH>
                <wp:positionV relativeFrom="paragraph">
                  <wp:posOffset>114300</wp:posOffset>
                </wp:positionV>
                <wp:extent cx="219075" cy="4922341"/>
                <wp:effectExtent l="0" t="0" r="0" b="0"/>
                <wp:wrapNone/>
                <wp:docPr id="18" name="Groupe 18"/>
                <wp:cNvGraphicFramePr/>
                <a:graphic xmlns:a="http://schemas.openxmlformats.org/drawingml/2006/main">
                  <a:graphicData uri="http://schemas.microsoft.com/office/word/2010/wordprocessingGroup">
                    <wpg:wgp>
                      <wpg:cNvGrpSpPr/>
                      <wpg:grpSpPr>
                        <a:xfrm>
                          <a:off x="0" y="0"/>
                          <a:ext cx="219075" cy="4922341"/>
                          <a:chOff x="2937550" y="22875"/>
                          <a:chExt cx="282900" cy="6835125"/>
                        </a:xfrm>
                      </wpg:grpSpPr>
                      <wps:wsp>
                        <wps:cNvPr id="19" name="Ellipse 19"/>
                        <wps:cNvSpPr/>
                        <wps:spPr>
                          <a:xfrm>
                            <a:off x="2937550" y="22875"/>
                            <a:ext cx="282900" cy="273000"/>
                          </a:xfrm>
                          <a:prstGeom prst="ellipse">
                            <a:avLst/>
                          </a:prstGeom>
                          <a:solidFill>
                            <a:srgbClr val="F1C232"/>
                          </a:solidFill>
                          <a:ln>
                            <a:noFill/>
                          </a:ln>
                        </wps:spPr>
                        <wps:txbx>
                          <w:txbxContent>
                            <w:p w14:paraId="5D0A36D6"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20" name="Connecteur droit avec flèche 20"/>
                        <wps:cNvCnPr/>
                        <wps:spPr>
                          <a:xfrm>
                            <a:off x="3079000" y="295875"/>
                            <a:ext cx="0" cy="1551600"/>
                          </a:xfrm>
                          <a:prstGeom prst="straightConnector1">
                            <a:avLst/>
                          </a:prstGeom>
                          <a:noFill/>
                          <a:ln w="28575" cap="flat" cmpd="sng">
                            <a:solidFill>
                              <a:srgbClr val="FFD966"/>
                            </a:solidFill>
                            <a:prstDash val="solid"/>
                            <a:round/>
                            <a:headEnd type="none" w="med" len="med"/>
                            <a:tailEnd type="none" w="med" len="med"/>
                          </a:ln>
                        </wps:spPr>
                        <wps:bodyPr/>
                      </wps:wsp>
                      <wps:wsp>
                        <wps:cNvPr id="21" name="Ellipse 21"/>
                        <wps:cNvSpPr/>
                        <wps:spPr>
                          <a:xfrm>
                            <a:off x="2937550" y="7028950"/>
                            <a:ext cx="282900" cy="273000"/>
                          </a:xfrm>
                          <a:prstGeom prst="ellipse">
                            <a:avLst/>
                          </a:prstGeom>
                          <a:solidFill>
                            <a:srgbClr val="F1C232"/>
                          </a:solidFill>
                          <a:ln>
                            <a:noFill/>
                          </a:ln>
                        </wps:spPr>
                        <wps:txbx>
                          <w:txbxContent>
                            <w:p w14:paraId="775BDCD2"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22" name="Ellipse 22"/>
                        <wps:cNvSpPr/>
                        <wps:spPr>
                          <a:xfrm>
                            <a:off x="2937550" y="1847350"/>
                            <a:ext cx="282900" cy="273000"/>
                          </a:xfrm>
                          <a:prstGeom prst="ellipse">
                            <a:avLst/>
                          </a:prstGeom>
                          <a:solidFill>
                            <a:srgbClr val="F1C232"/>
                          </a:solidFill>
                          <a:ln>
                            <a:noFill/>
                          </a:ln>
                        </wps:spPr>
                        <wps:txbx>
                          <w:txbxContent>
                            <w:p w14:paraId="4FB77745"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23" name="Connecteur droit avec flèche 23"/>
                        <wps:cNvCnPr/>
                        <wps:spPr>
                          <a:xfrm>
                            <a:off x="3079000" y="2120350"/>
                            <a:ext cx="0" cy="4908600"/>
                          </a:xfrm>
                          <a:prstGeom prst="straightConnector1">
                            <a:avLst/>
                          </a:prstGeom>
                          <a:noFill/>
                          <a:ln w="28575" cap="flat" cmpd="sng">
                            <a:solidFill>
                              <a:srgbClr val="FFD966"/>
                            </a:solidFill>
                            <a:prstDash val="solid"/>
                            <a:round/>
                            <a:headEnd type="none" w="med" len="med"/>
                            <a:tailEnd type="none" w="med" len="med"/>
                          </a:ln>
                        </wps:spPr>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114300" distT="114300" distL="114300" distR="114300" hidden="0" layoutInCell="1" locked="0" relativeHeight="0" simplePos="0">
                <wp:simplePos x="0" y="0"/>
                <wp:positionH relativeFrom="column">
                  <wp:posOffset>-359999</wp:posOffset>
                </wp:positionH>
                <wp:positionV relativeFrom="paragraph">
                  <wp:posOffset>114300</wp:posOffset>
                </wp:positionV>
                <wp:extent cx="219075" cy="4922341"/>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19075" cy="4922341"/>
                        </a:xfrm>
                        <a:prstGeom prst="rect"/>
                        <a:ln/>
                      </pic:spPr>
                    </pic:pic>
                  </a:graphicData>
                </a:graphic>
              </wp:anchor>
            </w:drawing>
          </mc:Fallback>
        </mc:AlternateContent>
      </w:r>
    </w:p>
    <w:p w14:paraId="00000019" w14:textId="5E140086" w:rsidR="00BF75FE" w:rsidRPr="004C14E4" w:rsidRDefault="004C14E4">
      <w:pPr>
        <w:widowControl w:val="0"/>
        <w:rPr>
          <w:rFonts w:ascii="Times New Roman" w:eastAsia="Arial" w:hAnsi="Times New Roman" w:cs="Times New Roman"/>
          <w:sz w:val="24"/>
          <w:szCs w:val="24"/>
        </w:rPr>
      </w:pPr>
      <w:r>
        <w:rPr>
          <w:rFonts w:ascii="Times New Roman" w:eastAsia="Arial" w:hAnsi="Times New Roman" w:cs="Times New Roman"/>
          <w:sz w:val="24"/>
          <w:szCs w:val="24"/>
        </w:rPr>
        <w:t>Le porteur de projet et par la suite la personne recrutée doivent signer la charte de fonctionnement de l’INCR.</w:t>
      </w:r>
    </w:p>
    <w:p w14:paraId="0000001A" w14:textId="77777777" w:rsidR="00BF75FE" w:rsidRDefault="004C14E4">
      <w:pPr>
        <w:widowControl w:val="0"/>
        <w:spacing w:after="120" w:line="240" w:lineRule="auto"/>
        <w:jc w:val="both"/>
        <w:rPr>
          <w:rFonts w:ascii="Arial" w:eastAsia="Arial" w:hAnsi="Arial" w:cs="Arial"/>
          <w:b/>
          <w:color w:val="14274C"/>
          <w:sz w:val="32"/>
          <w:szCs w:val="32"/>
        </w:rPr>
      </w:pPr>
      <w:r>
        <w:rPr>
          <w:rFonts w:ascii="Arial" w:eastAsia="Arial" w:hAnsi="Arial" w:cs="Arial"/>
          <w:b/>
          <w:color w:val="14274C"/>
          <w:sz w:val="32"/>
          <w:szCs w:val="32"/>
        </w:rPr>
        <w:t>Procédure de candidature</w:t>
      </w:r>
    </w:p>
    <w:p w14:paraId="0000001B"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demandes de subventions, complétées et signées par le demandeur et/ou le responsable de </w:t>
      </w:r>
      <w:r>
        <w:rPr>
          <w:rFonts w:ascii="Times New Roman" w:eastAsia="Times New Roman" w:hAnsi="Times New Roman" w:cs="Times New Roman"/>
          <w:sz w:val="24"/>
          <w:szCs w:val="24"/>
        </w:rPr>
        <w:lastRenderedPageBreak/>
        <w:t xml:space="preserve">projet </w:t>
      </w:r>
      <w:proofErr w:type="gramStart"/>
      <w:r>
        <w:rPr>
          <w:rFonts w:ascii="Times New Roman" w:eastAsia="Times New Roman" w:hAnsi="Times New Roman" w:cs="Times New Roman"/>
          <w:sz w:val="24"/>
          <w:szCs w:val="24"/>
        </w:rPr>
        <w:t>devront</w:t>
      </w:r>
      <w:proofErr w:type="gramEnd"/>
      <w:r>
        <w:rPr>
          <w:rFonts w:ascii="Times New Roman" w:eastAsia="Times New Roman" w:hAnsi="Times New Roman" w:cs="Times New Roman"/>
          <w:sz w:val="24"/>
          <w:szCs w:val="24"/>
        </w:rPr>
        <w:t xml:space="preserve"> être soumises par mail à : </w:t>
      </w:r>
    </w:p>
    <w:p w14:paraId="0000001C" w14:textId="77777777" w:rsidR="00BF75FE" w:rsidRDefault="0062057E">
      <w:pPr>
        <w:widowControl w:val="0"/>
        <w:spacing w:after="120" w:line="240" w:lineRule="auto"/>
        <w:jc w:val="both"/>
        <w:rPr>
          <w:rFonts w:ascii="Times New Roman" w:eastAsia="Times New Roman" w:hAnsi="Times New Roman" w:cs="Times New Roman"/>
          <w:sz w:val="24"/>
          <w:szCs w:val="24"/>
        </w:rPr>
      </w:pPr>
      <w:hyperlink r:id="rId12">
        <w:r w:rsidR="004C14E4">
          <w:rPr>
            <w:rFonts w:ascii="Arial" w:eastAsia="Arial" w:hAnsi="Arial" w:cs="Arial"/>
            <w:b/>
            <w:color w:val="1155CC"/>
            <w:u w:val="single"/>
          </w:rPr>
          <w:t>gestionincr@gmail.com</w:t>
        </w:r>
      </w:hyperlink>
      <w:r w:rsidR="004C14E4">
        <w:rPr>
          <w:rFonts w:ascii="Arial" w:eastAsia="Arial" w:hAnsi="Arial" w:cs="Arial"/>
          <w:b/>
        </w:rPr>
        <w:t xml:space="preserve"> </w:t>
      </w:r>
      <w:r w:rsidR="004C14E4">
        <w:rPr>
          <w:rFonts w:ascii="Arial" w:eastAsia="Arial" w:hAnsi="Arial" w:cs="Arial"/>
        </w:rPr>
        <w:t>et</w:t>
      </w:r>
      <w:r w:rsidR="004C14E4">
        <w:rPr>
          <w:rFonts w:ascii="Arial" w:eastAsia="Arial" w:hAnsi="Arial" w:cs="Arial"/>
          <w:b/>
        </w:rPr>
        <w:t xml:space="preserve"> </w:t>
      </w:r>
      <w:hyperlink r:id="rId13">
        <w:r w:rsidR="004C14E4">
          <w:rPr>
            <w:rFonts w:ascii="Arial" w:eastAsia="Arial" w:hAnsi="Arial" w:cs="Arial"/>
            <w:b/>
            <w:color w:val="1155CC"/>
            <w:u w:val="single"/>
          </w:rPr>
          <w:t>g.robert@ch-guillaumeregnier.fr</w:t>
        </w:r>
      </w:hyperlink>
      <w:r w:rsidR="004C14E4">
        <w:rPr>
          <w:rFonts w:ascii="Arial" w:eastAsia="Arial" w:hAnsi="Arial" w:cs="Arial"/>
          <w:b/>
        </w:rPr>
        <w:t xml:space="preserve"> au plus tard le 17/11/2024</w:t>
      </w:r>
    </w:p>
    <w:p w14:paraId="0000001D"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Elles devront être accompagnées d’un résumé de vulgarisation en français détaillant le projet de recherche. </w:t>
      </w:r>
    </w:p>
    <w:p w14:paraId="0000001E"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demandes seront évaluées par des experts externes. Les attributions seront décidées</w:t>
      </w:r>
      <w:r>
        <w:rPr>
          <w:rFonts w:ascii="Times New Roman" w:eastAsia="Times New Roman" w:hAnsi="Times New Roman" w:cs="Times New Roman"/>
          <w:b/>
          <w:sz w:val="24"/>
          <w:szCs w:val="24"/>
        </w:rPr>
        <w:t xml:space="preserve"> à la mi-janvier 2025</w:t>
      </w:r>
      <w:r>
        <w:rPr>
          <w:rFonts w:ascii="Times New Roman" w:eastAsia="Times New Roman" w:hAnsi="Times New Roman" w:cs="Times New Roman"/>
          <w:sz w:val="24"/>
          <w:szCs w:val="24"/>
        </w:rPr>
        <w:t xml:space="preserve"> et les réponses seront données par écrit. Les responsables des projets non retenus seront avisés. </w:t>
      </w:r>
    </w:p>
    <w:p w14:paraId="0000001F" w14:textId="77777777" w:rsidR="00BF75FE" w:rsidRDefault="004C14E4">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demandes de subvention 2024 devront contenir les renseignements détaillés dans le formulaire de dossier de candidature : </w:t>
      </w:r>
    </w:p>
    <w:p w14:paraId="00000020" w14:textId="77777777" w:rsidR="00BF75FE" w:rsidRDefault="004C14E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description détaillée du projet en langue anglaise</w:t>
      </w:r>
    </w:p>
    <w:p w14:paraId="00000021" w14:textId="77777777" w:rsidR="00BF75FE" w:rsidRDefault="004C14E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budget détaillé par lignes de dépenses</w:t>
      </w:r>
    </w:p>
    <w:p w14:paraId="00000022" w14:textId="77777777" w:rsidR="00BF75FE" w:rsidRDefault="004C14E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résumé du projet pour le grand public en français</w:t>
      </w:r>
    </w:p>
    <w:p w14:paraId="00000023" w14:textId="68D13C79" w:rsidR="00BF75FE" w:rsidRPr="0062057E" w:rsidRDefault="004C14E4">
      <w:pPr>
        <w:widowControl w:val="0"/>
        <w:numPr>
          <w:ilvl w:val="0"/>
          <w:numId w:val="1"/>
        </w:numPr>
        <w:spacing w:after="120" w:line="240" w:lineRule="auto"/>
        <w:jc w:val="both"/>
        <w:rPr>
          <w:sz w:val="24"/>
          <w:szCs w:val="24"/>
        </w:rPr>
      </w:pPr>
      <w:r>
        <w:rPr>
          <w:rFonts w:ascii="Times New Roman" w:eastAsia="Times New Roman" w:hAnsi="Times New Roman" w:cs="Times New Roman"/>
          <w:b/>
          <w:sz w:val="24"/>
          <w:szCs w:val="24"/>
        </w:rPr>
        <w:t xml:space="preserve">Cinq noms d’experts externes à l’INCR et au projet soumis, accessibles et SANS conflit d’intérêt, dont deux à l’international, </w:t>
      </w:r>
      <w:r>
        <w:rPr>
          <w:rFonts w:ascii="Times New Roman" w:eastAsia="Times New Roman" w:hAnsi="Times New Roman" w:cs="Times New Roman"/>
          <w:sz w:val="24"/>
          <w:szCs w:val="24"/>
        </w:rPr>
        <w:t>devront être fournis dans le dossier de candidature avec leur adresse électronique respective.</w:t>
      </w:r>
    </w:p>
    <w:p w14:paraId="3E09E8C4" w14:textId="379A8A69" w:rsidR="0062057E" w:rsidRDefault="0062057E">
      <w:pPr>
        <w:widowControl w:val="0"/>
        <w:numPr>
          <w:ilvl w:val="0"/>
          <w:numId w:val="1"/>
        </w:numPr>
        <w:spacing w:after="120" w:line="240" w:lineRule="auto"/>
        <w:jc w:val="both"/>
        <w:rPr>
          <w:sz w:val="24"/>
          <w:szCs w:val="24"/>
        </w:rPr>
      </w:pPr>
      <w:r>
        <w:rPr>
          <w:rFonts w:ascii="Times New Roman" w:eastAsia="Times New Roman" w:hAnsi="Times New Roman" w:cs="Times New Roman"/>
          <w:bCs/>
          <w:sz w:val="24"/>
          <w:szCs w:val="24"/>
        </w:rPr>
        <w:t>La charte de fonctionnement datée et signée</w:t>
      </w:r>
    </w:p>
    <w:p w14:paraId="00000024" w14:textId="77777777" w:rsidR="00BF75FE" w:rsidRDefault="00BF75FE">
      <w:pPr>
        <w:widowControl w:val="0"/>
        <w:spacing w:after="120" w:line="240" w:lineRule="auto"/>
        <w:jc w:val="both"/>
        <w:rPr>
          <w:rFonts w:ascii="Arial" w:eastAsia="Arial" w:hAnsi="Arial" w:cs="Arial"/>
          <w:sz w:val="26"/>
          <w:szCs w:val="26"/>
        </w:rPr>
      </w:pPr>
    </w:p>
    <w:p w14:paraId="00000025" w14:textId="77777777" w:rsidR="00BF75FE" w:rsidRDefault="00BF75FE">
      <w:pPr>
        <w:jc w:val="center"/>
        <w:rPr>
          <w:rFonts w:ascii="Arial" w:eastAsia="Arial" w:hAnsi="Arial" w:cs="Arial"/>
          <w:b/>
          <w:color w:val="14274C"/>
          <w:sz w:val="28"/>
          <w:szCs w:val="28"/>
        </w:rPr>
      </w:pPr>
    </w:p>
    <w:p w14:paraId="00000026" w14:textId="77777777" w:rsidR="00BF75FE" w:rsidRDefault="004C14E4">
      <w:pPr>
        <w:jc w:val="center"/>
        <w:rPr>
          <w:rFonts w:ascii="Times New Roman" w:eastAsia="Times New Roman" w:hAnsi="Times New Roman" w:cs="Times New Roman"/>
          <w:b/>
          <w:color w:val="14274C"/>
          <w:sz w:val="28"/>
          <w:szCs w:val="28"/>
        </w:rPr>
      </w:pPr>
      <w:r>
        <w:rPr>
          <w:rFonts w:ascii="Times New Roman" w:eastAsia="Times New Roman" w:hAnsi="Times New Roman" w:cs="Times New Roman"/>
          <w:b/>
          <w:color w:val="14274C"/>
          <w:sz w:val="28"/>
          <w:szCs w:val="28"/>
        </w:rPr>
        <w:t>Le respect du cahier des charges conditionne le versement des fonds et la possibilité, pour l’équipe, de répondre aux prochains appels à Projets de l’INCR.</w:t>
      </w:r>
      <w:r>
        <w:rPr>
          <w:noProof/>
        </w:rPr>
        <mc:AlternateContent>
          <mc:Choice Requires="wpg">
            <w:drawing>
              <wp:anchor distT="0" distB="0" distL="114300" distR="114300" simplePos="0" relativeHeight="251664384" behindDoc="0" locked="0" layoutInCell="1" hidden="0" allowOverlap="1">
                <wp:simplePos x="0" y="0"/>
                <wp:positionH relativeFrom="column">
                  <wp:posOffset>-838199</wp:posOffset>
                </wp:positionH>
                <wp:positionV relativeFrom="paragraph">
                  <wp:posOffset>7721600</wp:posOffset>
                </wp:positionV>
                <wp:extent cx="3884295" cy="1369695"/>
                <wp:effectExtent l="0" t="0" r="0" b="0"/>
                <wp:wrapNone/>
                <wp:docPr id="24" name="Groupe 24"/>
                <wp:cNvGraphicFramePr/>
                <a:graphic xmlns:a="http://schemas.openxmlformats.org/drawingml/2006/main">
                  <a:graphicData uri="http://schemas.microsoft.com/office/word/2010/wordprocessingGroup">
                    <wpg:wgp>
                      <wpg:cNvGrpSpPr/>
                      <wpg:grpSpPr>
                        <a:xfrm>
                          <a:off x="0" y="0"/>
                          <a:ext cx="3884295" cy="1369695"/>
                          <a:chOff x="3403850" y="3095150"/>
                          <a:chExt cx="3884300" cy="1369700"/>
                        </a:xfrm>
                      </wpg:grpSpPr>
                      <wpg:grpSp>
                        <wpg:cNvPr id="25" name="Groupe 25"/>
                        <wpg:cNvGrpSpPr/>
                        <wpg:grpSpPr>
                          <a:xfrm>
                            <a:off x="3403853" y="3095153"/>
                            <a:ext cx="3884295" cy="1369695"/>
                            <a:chOff x="0" y="0"/>
                            <a:chExt cx="3884295" cy="1369695"/>
                          </a:xfrm>
                        </wpg:grpSpPr>
                        <wps:wsp>
                          <wps:cNvPr id="26" name="Rectangle 26"/>
                          <wps:cNvSpPr/>
                          <wps:spPr>
                            <a:xfrm>
                              <a:off x="0" y="0"/>
                              <a:ext cx="3884275" cy="1369675"/>
                            </a:xfrm>
                            <a:prstGeom prst="rect">
                              <a:avLst/>
                            </a:prstGeom>
                            <a:noFill/>
                            <a:ln>
                              <a:noFill/>
                            </a:ln>
                          </wps:spPr>
                          <wps:txbx>
                            <w:txbxContent>
                              <w:p w14:paraId="56F37DB1"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27" name="Rectangle 27"/>
                          <wps:cNvSpPr/>
                          <wps:spPr>
                            <a:xfrm>
                              <a:off x="685800" y="57150"/>
                              <a:ext cx="3198495" cy="1312545"/>
                            </a:xfrm>
                            <a:prstGeom prst="rect">
                              <a:avLst/>
                            </a:prstGeom>
                            <a:noFill/>
                            <a:ln>
                              <a:noFill/>
                            </a:ln>
                          </wps:spPr>
                          <wps:txbx>
                            <w:txbxContent>
                              <w:p w14:paraId="6655D762" w14:textId="77777777" w:rsidR="00BF75FE" w:rsidRDefault="004C14E4">
                                <w:pPr>
                                  <w:spacing w:after="0" w:line="275" w:lineRule="auto"/>
                                  <w:textDirection w:val="btLr"/>
                                </w:pPr>
                                <w:r>
                                  <w:rPr>
                                    <w:rFonts w:ascii="Arial" w:eastAsia="Arial" w:hAnsi="Arial" w:cs="Arial"/>
                                    <w:b/>
                                    <w:color w:val="14274C"/>
                                    <w:sz w:val="32"/>
                                  </w:rPr>
                                  <w:t>Contact :</w:t>
                                </w:r>
                              </w:p>
                              <w:p w14:paraId="0634AEA2" w14:textId="77777777" w:rsidR="00BF75FE" w:rsidRDefault="004C14E4">
                                <w:pPr>
                                  <w:spacing w:after="0" w:line="275" w:lineRule="auto"/>
                                  <w:textDirection w:val="btLr"/>
                                </w:pPr>
                                <w:r>
                                  <w:rPr>
                                    <w:rFonts w:ascii="Arial" w:eastAsia="Arial" w:hAnsi="Arial" w:cs="Arial"/>
                                    <w:color w:val="000000"/>
                                    <w:sz w:val="32"/>
                                  </w:rPr>
                                  <w:t>Marc.verin@chu-rennes.fr</w:t>
                                </w:r>
                              </w:p>
                            </w:txbxContent>
                          </wps:txbx>
                          <wps:bodyPr spcFirstLastPara="1" wrap="square" lIns="91425" tIns="45700" rIns="91425" bIns="45700" anchor="t" anchorCtr="0">
                            <a:noAutofit/>
                          </wps:bodyPr>
                        </wps:wsp>
                        <wpg:grpSp>
                          <wpg:cNvPr id="28" name="Groupe 28"/>
                          <wpg:cNvGrpSpPr/>
                          <wpg:grpSpPr>
                            <a:xfrm>
                              <a:off x="0" y="0"/>
                              <a:ext cx="502285" cy="48895"/>
                              <a:chOff x="0" y="0"/>
                              <a:chExt cx="502919" cy="49021"/>
                            </a:xfrm>
                          </wpg:grpSpPr>
                          <wps:wsp>
                            <wps:cNvPr id="29" name="Ellipse 29"/>
                            <wps:cNvSpPr/>
                            <wps:spPr>
                              <a:xfrm flipH="1">
                                <a:off x="0" y="2540"/>
                                <a:ext cx="45719" cy="46481"/>
                              </a:xfrm>
                              <a:prstGeom prst="ellipse">
                                <a:avLst/>
                              </a:prstGeom>
                              <a:solidFill>
                                <a:srgbClr val="F8B833"/>
                              </a:solidFill>
                              <a:ln>
                                <a:noFill/>
                              </a:ln>
                            </wps:spPr>
                            <wps:txbx>
                              <w:txbxContent>
                                <w:p w14:paraId="2B5A5563"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30" name="Ellipse 30"/>
                            <wps:cNvSpPr/>
                            <wps:spPr>
                              <a:xfrm flipH="1">
                                <a:off x="111760" y="2540"/>
                                <a:ext cx="45719" cy="46481"/>
                              </a:xfrm>
                              <a:prstGeom prst="ellipse">
                                <a:avLst/>
                              </a:prstGeom>
                              <a:solidFill>
                                <a:srgbClr val="F8B833"/>
                              </a:solidFill>
                              <a:ln>
                                <a:noFill/>
                              </a:ln>
                            </wps:spPr>
                            <wps:txbx>
                              <w:txbxContent>
                                <w:p w14:paraId="6A4DFC49"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31" name="Ellipse 31"/>
                            <wps:cNvSpPr/>
                            <wps:spPr>
                              <a:xfrm flipH="1">
                                <a:off x="228600" y="0"/>
                                <a:ext cx="45719" cy="46481"/>
                              </a:xfrm>
                              <a:prstGeom prst="ellipse">
                                <a:avLst/>
                              </a:prstGeom>
                              <a:solidFill>
                                <a:srgbClr val="F8B833"/>
                              </a:solidFill>
                              <a:ln>
                                <a:noFill/>
                              </a:ln>
                            </wps:spPr>
                            <wps:txbx>
                              <w:txbxContent>
                                <w:p w14:paraId="12D55883"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32" name="Ellipse 32"/>
                            <wps:cNvSpPr/>
                            <wps:spPr>
                              <a:xfrm flipH="1">
                                <a:off x="340360" y="0"/>
                                <a:ext cx="45719" cy="46481"/>
                              </a:xfrm>
                              <a:prstGeom prst="ellipse">
                                <a:avLst/>
                              </a:prstGeom>
                              <a:solidFill>
                                <a:srgbClr val="F8B833"/>
                              </a:solidFill>
                              <a:ln>
                                <a:noFill/>
                              </a:ln>
                            </wps:spPr>
                            <wps:txbx>
                              <w:txbxContent>
                                <w:p w14:paraId="1DC44621"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33" name="Ellipse 33"/>
                            <wps:cNvSpPr/>
                            <wps:spPr>
                              <a:xfrm flipH="1">
                                <a:off x="457200" y="0"/>
                                <a:ext cx="45719" cy="46481"/>
                              </a:xfrm>
                              <a:prstGeom prst="ellipse">
                                <a:avLst/>
                              </a:prstGeom>
                              <a:solidFill>
                                <a:srgbClr val="F8B833"/>
                              </a:solidFill>
                              <a:ln>
                                <a:noFill/>
                              </a:ln>
                            </wps:spPr>
                            <wps:txbx>
                              <w:txbxContent>
                                <w:p w14:paraId="7C14ACCB"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-838199</wp:posOffset>
                </wp:positionH>
                <wp:positionV relativeFrom="paragraph">
                  <wp:posOffset>7721600</wp:posOffset>
                </wp:positionV>
                <wp:extent cx="3884295" cy="1369695"/>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884295" cy="1369695"/>
                        </a:xfrm>
                        <a:prstGeom prst="rect"/>
                        <a:ln/>
                      </pic:spPr>
                    </pic:pic>
                  </a:graphicData>
                </a:graphic>
              </wp:anchor>
            </w:drawing>
          </mc:Fallback>
        </mc:AlternateContent>
      </w:r>
    </w:p>
    <w:p w14:paraId="00000027" w14:textId="77777777" w:rsidR="00BF75FE" w:rsidRDefault="004C14E4">
      <w:pPr>
        <w:jc w:val="center"/>
        <w:rPr>
          <w:rFonts w:ascii="Times New Roman" w:eastAsia="Times New Roman" w:hAnsi="Times New Roman" w:cs="Times New Roman"/>
          <w:b/>
          <w:color w:val="14274C"/>
          <w:sz w:val="28"/>
          <w:szCs w:val="28"/>
        </w:rPr>
      </w:pPr>
      <w:r>
        <w:rPr>
          <w:noProof/>
        </w:rPr>
        <mc:AlternateContent>
          <mc:Choice Requires="wpg">
            <w:drawing>
              <wp:anchor distT="0" distB="0" distL="114300" distR="114300" simplePos="0" relativeHeight="251665408" behindDoc="1" locked="0" layoutInCell="1" hidden="0" allowOverlap="1">
                <wp:simplePos x="0" y="0"/>
                <wp:positionH relativeFrom="column">
                  <wp:posOffset>-142874</wp:posOffset>
                </wp:positionH>
                <wp:positionV relativeFrom="paragraph">
                  <wp:posOffset>238125</wp:posOffset>
                </wp:positionV>
                <wp:extent cx="3884295" cy="1004559"/>
                <wp:effectExtent l="0" t="0" r="0" b="0"/>
                <wp:wrapNone/>
                <wp:docPr id="34" name="Groupe 34"/>
                <wp:cNvGraphicFramePr/>
                <a:graphic xmlns:a="http://schemas.openxmlformats.org/drawingml/2006/main">
                  <a:graphicData uri="http://schemas.microsoft.com/office/word/2010/wordprocessingGroup">
                    <wpg:wgp>
                      <wpg:cNvGrpSpPr/>
                      <wpg:grpSpPr>
                        <a:xfrm>
                          <a:off x="0" y="0"/>
                          <a:ext cx="3884295" cy="1004559"/>
                          <a:chOff x="3403850" y="3095150"/>
                          <a:chExt cx="1085275" cy="264775"/>
                        </a:xfrm>
                      </wpg:grpSpPr>
                      <wpg:grpSp>
                        <wpg:cNvPr id="35" name="Groupe 35"/>
                        <wpg:cNvGrpSpPr/>
                        <wpg:grpSpPr>
                          <a:xfrm>
                            <a:off x="3403850" y="3095150"/>
                            <a:ext cx="1085266" cy="264758"/>
                            <a:chOff x="0" y="0"/>
                            <a:chExt cx="3884275" cy="1369675"/>
                          </a:xfrm>
                        </wpg:grpSpPr>
                        <wps:wsp>
                          <wps:cNvPr id="36" name="Rectangle 36"/>
                          <wps:cNvSpPr/>
                          <wps:spPr>
                            <a:xfrm>
                              <a:off x="0" y="0"/>
                              <a:ext cx="3884275" cy="1369675"/>
                            </a:xfrm>
                            <a:prstGeom prst="rect">
                              <a:avLst/>
                            </a:prstGeom>
                            <a:noFill/>
                            <a:ln>
                              <a:noFill/>
                            </a:ln>
                          </wps:spPr>
                          <wps:txbx>
                            <w:txbxContent>
                              <w:p w14:paraId="69E5FAE7"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g:grpSp>
                          <wpg:cNvPr id="37" name="Groupe 37"/>
                          <wpg:cNvGrpSpPr/>
                          <wpg:grpSpPr>
                            <a:xfrm>
                              <a:off x="0" y="0"/>
                              <a:ext cx="502285" cy="48895"/>
                              <a:chOff x="0" y="0"/>
                              <a:chExt cx="502919" cy="49021"/>
                            </a:xfrm>
                          </wpg:grpSpPr>
                          <wps:wsp>
                            <wps:cNvPr id="38" name="Ellipse 38"/>
                            <wps:cNvSpPr/>
                            <wps:spPr>
                              <a:xfrm flipH="1">
                                <a:off x="0" y="2540"/>
                                <a:ext cx="45719" cy="46481"/>
                              </a:xfrm>
                              <a:prstGeom prst="ellipse">
                                <a:avLst/>
                              </a:prstGeom>
                              <a:solidFill>
                                <a:srgbClr val="F8B833"/>
                              </a:solidFill>
                              <a:ln>
                                <a:noFill/>
                              </a:ln>
                            </wps:spPr>
                            <wps:txbx>
                              <w:txbxContent>
                                <w:p w14:paraId="06452DD4"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39" name="Ellipse 39"/>
                            <wps:cNvSpPr/>
                            <wps:spPr>
                              <a:xfrm flipH="1">
                                <a:off x="111760" y="2540"/>
                                <a:ext cx="45719" cy="46481"/>
                              </a:xfrm>
                              <a:prstGeom prst="ellipse">
                                <a:avLst/>
                              </a:prstGeom>
                              <a:solidFill>
                                <a:srgbClr val="F8B833"/>
                              </a:solidFill>
                              <a:ln>
                                <a:noFill/>
                              </a:ln>
                            </wps:spPr>
                            <wps:txbx>
                              <w:txbxContent>
                                <w:p w14:paraId="121407C8"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40" name="Ellipse 40"/>
                            <wps:cNvSpPr/>
                            <wps:spPr>
                              <a:xfrm flipH="1">
                                <a:off x="228600" y="0"/>
                                <a:ext cx="45719" cy="46481"/>
                              </a:xfrm>
                              <a:prstGeom prst="ellipse">
                                <a:avLst/>
                              </a:prstGeom>
                              <a:solidFill>
                                <a:srgbClr val="F8B833"/>
                              </a:solidFill>
                              <a:ln>
                                <a:noFill/>
                              </a:ln>
                            </wps:spPr>
                            <wps:txbx>
                              <w:txbxContent>
                                <w:p w14:paraId="797AE85F"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41" name="Ellipse 41"/>
                            <wps:cNvSpPr/>
                            <wps:spPr>
                              <a:xfrm flipH="1">
                                <a:off x="340360" y="0"/>
                                <a:ext cx="45719" cy="46481"/>
                              </a:xfrm>
                              <a:prstGeom prst="ellipse">
                                <a:avLst/>
                              </a:prstGeom>
                              <a:solidFill>
                                <a:srgbClr val="F8B833"/>
                              </a:solidFill>
                              <a:ln>
                                <a:noFill/>
                              </a:ln>
                            </wps:spPr>
                            <wps:txbx>
                              <w:txbxContent>
                                <w:p w14:paraId="1120E570"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s:wsp>
                            <wps:cNvPr id="42" name="Ellipse 42"/>
                            <wps:cNvSpPr/>
                            <wps:spPr>
                              <a:xfrm flipH="1">
                                <a:off x="457200" y="0"/>
                                <a:ext cx="45719" cy="46481"/>
                              </a:xfrm>
                              <a:prstGeom prst="ellipse">
                                <a:avLst/>
                              </a:prstGeom>
                              <a:solidFill>
                                <a:srgbClr val="F8B833"/>
                              </a:solidFill>
                              <a:ln>
                                <a:noFill/>
                              </a:ln>
                            </wps:spPr>
                            <wps:txbx>
                              <w:txbxContent>
                                <w:p w14:paraId="1B768157" w14:textId="77777777" w:rsidR="00BF75FE" w:rsidRDefault="00BF75FE">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114300" distR="114300" hidden="0" layoutInCell="1" locked="0" relativeHeight="0" simplePos="0">
                <wp:simplePos x="0" y="0"/>
                <wp:positionH relativeFrom="column">
                  <wp:posOffset>-142874</wp:posOffset>
                </wp:positionH>
                <wp:positionV relativeFrom="paragraph">
                  <wp:posOffset>238125</wp:posOffset>
                </wp:positionV>
                <wp:extent cx="3884295" cy="1004559"/>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884295" cy="1004559"/>
                        </a:xfrm>
                        <a:prstGeom prst="rect"/>
                        <a:ln/>
                      </pic:spPr>
                    </pic:pic>
                  </a:graphicData>
                </a:graphic>
              </wp:anchor>
            </w:drawing>
          </mc:Fallback>
        </mc:AlternateContent>
      </w:r>
    </w:p>
    <w:p w14:paraId="00000028" w14:textId="77777777" w:rsidR="00BF75FE" w:rsidRDefault="004C14E4">
      <w:pPr>
        <w:widowControl w:val="0"/>
        <w:spacing w:after="0"/>
        <w:rPr>
          <w:rFonts w:ascii="Times New Roman" w:eastAsia="Times New Roman" w:hAnsi="Times New Roman" w:cs="Times New Roman"/>
          <w:b/>
          <w:color w:val="14274C"/>
          <w:sz w:val="24"/>
          <w:szCs w:val="24"/>
        </w:rPr>
      </w:pPr>
      <w:r>
        <w:rPr>
          <w:rFonts w:ascii="Times New Roman" w:eastAsia="Times New Roman" w:hAnsi="Times New Roman" w:cs="Times New Roman"/>
          <w:b/>
          <w:color w:val="14274C"/>
          <w:sz w:val="24"/>
          <w:szCs w:val="24"/>
        </w:rPr>
        <w:t>Contact :</w:t>
      </w:r>
    </w:p>
    <w:p w14:paraId="00000029" w14:textId="77777777" w:rsidR="00BF75FE" w:rsidRDefault="0062057E">
      <w:pPr>
        <w:widowControl w:val="0"/>
        <w:spacing w:after="0"/>
        <w:rPr>
          <w:rFonts w:ascii="Times New Roman" w:eastAsia="Times New Roman" w:hAnsi="Times New Roman" w:cs="Times New Roman"/>
          <w:color w:val="14274C"/>
          <w:sz w:val="28"/>
          <w:szCs w:val="28"/>
        </w:rPr>
      </w:pPr>
      <w:hyperlink r:id="rId16">
        <w:r w:rsidR="004C14E4">
          <w:rPr>
            <w:rFonts w:ascii="Arial" w:eastAsia="Arial" w:hAnsi="Arial" w:cs="Arial"/>
            <w:color w:val="1155CC"/>
            <w:u w:val="single"/>
          </w:rPr>
          <w:t>gestionincr@gmail.com</w:t>
        </w:r>
      </w:hyperlink>
      <w:r w:rsidR="004C14E4">
        <w:rPr>
          <w:rFonts w:ascii="Arial" w:eastAsia="Arial" w:hAnsi="Arial" w:cs="Arial"/>
          <w:color w:val="1155CC"/>
        </w:rPr>
        <w:t xml:space="preserve"> </w:t>
      </w:r>
      <w:r w:rsidR="004C14E4">
        <w:rPr>
          <w:rFonts w:ascii="Arial" w:eastAsia="Arial" w:hAnsi="Arial" w:cs="Arial"/>
          <w:color w:val="14274C"/>
        </w:rPr>
        <w:t xml:space="preserve"> et </w:t>
      </w:r>
      <w:hyperlink r:id="rId17">
        <w:r w:rsidR="004C14E4">
          <w:rPr>
            <w:rFonts w:ascii="Arial" w:eastAsia="Arial" w:hAnsi="Arial" w:cs="Arial"/>
            <w:color w:val="1155CC"/>
            <w:u w:val="single"/>
          </w:rPr>
          <w:t>g.robert@ch-guillaumeregnier.fr</w:t>
        </w:r>
      </w:hyperlink>
      <w:r w:rsidR="004C14E4">
        <w:rPr>
          <w:rFonts w:ascii="Arial" w:eastAsia="Arial" w:hAnsi="Arial" w:cs="Arial"/>
          <w:color w:val="14274C"/>
        </w:rPr>
        <w:t xml:space="preserve"> </w:t>
      </w:r>
    </w:p>
    <w:sectPr w:rsidR="00BF75FE">
      <w:pgSz w:w="11900" w:h="16820"/>
      <w:pgMar w:top="1418" w:right="1418" w:bottom="1418" w:left="1418"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197E"/>
    <w:multiLevelType w:val="multilevel"/>
    <w:tmpl w:val="3CB678D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FE"/>
    <w:rsid w:val="004C14E4"/>
    <w:rsid w:val="0062057E"/>
    <w:rsid w:val="00BF7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1A4F8C"/>
  <w15:docId w15:val="{56545AB3-CAD8-0D45-8EBE-79192B7D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g.robert@ch-guillaumeregnier.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gestionincr@gmail.com" TargetMode="External"/><Relationship Id="rId17" Type="http://schemas.openxmlformats.org/officeDocument/2006/relationships/hyperlink" Target="mailto:g.robert@ch-guillaumeregnier.fr" TargetMode="External"/><Relationship Id="rId2" Type="http://schemas.openxmlformats.org/officeDocument/2006/relationships/styles" Target="styles.xml"/><Relationship Id="rId16" Type="http://schemas.openxmlformats.org/officeDocument/2006/relationships/hyperlink" Target="mailto:gestionincr@gmail.com" TargetMode="External"/><Relationship Id="rId1" Type="http://schemas.openxmlformats.org/officeDocument/2006/relationships/numbering" Target="numbering.xm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2024-10-04T09:05:00Z</dcterms:created>
  <dcterms:modified xsi:type="dcterms:W3CDTF">2024-10-04T09:28:00Z</dcterms:modified>
</cp:coreProperties>
</file>